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do uchwały nr 10 </w:t>
      </w:r>
    </w:p>
    <w:p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 dnia 16 kwietnia 2020 r.  </w:t>
      </w:r>
    </w:p>
    <w:p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>
      <w:pPr>
        <w:pStyle w:val="2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Raport z postępu rzeczowo-finansowego projektu informatycznego </w:t>
      </w:r>
    </w:p>
    <w:p>
      <w:pPr>
        <w:pStyle w:val="2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za III kwartał 2020 roku</w:t>
      </w:r>
    </w:p>
    <w:p>
      <w:pPr>
        <w:spacing w:after="360"/>
        <w:jc w:val="center"/>
        <w:rPr>
          <w:rFonts w:ascii="Arial" w:hAnsi="Arial" w:cs="Arial"/>
        </w:rPr>
      </w:pPr>
      <w:r>
        <w:rPr>
          <w:rFonts w:ascii="Arial" w:hAnsi="Arial" w:cs="Arial"/>
        </w:rPr>
        <w:t>(dane należy wskazać w zakresie odnoszącym się do okresu sprawozdawczego)</w:t>
      </w:r>
    </w:p>
    <w:tbl>
      <w:tblPr>
        <w:tblStyle w:val="18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56"/>
        <w:gridCol w:w="65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</w:tcPr>
          <w:p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>
              <w:t>Prowadzenie i rozwój Zintegrowanego Rejestru Kwalifikacji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</w:tcPr>
          <w:p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Minister Edukacji Narodowej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</w:tcPr>
          <w:p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Instytut Badań Edukacyjnych, ul. Górczewska 8, 01-180 Warszawa</w:t>
            </w:r>
            <w:r>
              <w:rPr>
                <w:rFonts w:ascii="Arial" w:hAnsi="Arial" w:cs="Arial"/>
                <w:color w:val="2C2D2D"/>
                <w:sz w:val="18"/>
                <w:szCs w:val="18"/>
              </w:rPr>
              <w:br w:type="textWrapping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</w:tcPr>
          <w:p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t>brak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</w:tcPr>
          <w:p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76" w:lineRule="auto"/>
            </w:pPr>
            <w:r>
              <w:t>Działanie 2.11 PO WER (84,28%) 15 587 071,27 zł</w:t>
            </w:r>
          </w:p>
          <w:p>
            <w:pPr>
              <w:spacing w:line="276" w:lineRule="auto"/>
            </w:pPr>
            <w:r>
              <w:t>Budżet państwa (15,72%) 2 907 317,99 zł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</w:tcPr>
          <w:p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76" w:lineRule="auto"/>
            </w:pPr>
            <w:r>
              <w:t>Wartość początkowa projektu: 19 892 935,88 zł brutto</w:t>
            </w:r>
          </w:p>
          <w:p>
            <w:pPr>
              <w:spacing w:line="276" w:lineRule="auto"/>
            </w:pPr>
            <w:r>
              <w:t>Wartość obecna projektu: 18 826 530,04 zł brutto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</w:tcPr>
          <w:p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18 826 530,04 zł brutto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</w:tcPr>
          <w:p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0"/>
              <w:numPr>
                <w:ilvl w:val="0"/>
                <w:numId w:val="1"/>
              </w:numPr>
              <w:spacing w:after="0"/>
              <w:ind w:left="190" w:hanging="190"/>
            </w:pPr>
            <w:r>
              <w:t>data rozpoczęcia realizacji projektu: 01-01-2018</w:t>
            </w:r>
          </w:p>
          <w:p>
            <w:pPr>
              <w:pStyle w:val="20"/>
              <w:numPr>
                <w:ilvl w:val="0"/>
                <w:numId w:val="1"/>
              </w:numPr>
              <w:spacing w:after="0"/>
              <w:ind w:left="190" w:hanging="190"/>
            </w:pPr>
            <w:r>
              <w:t>pierwotna data zakończenia realizacji projektu: 30-06-2020</w:t>
            </w:r>
          </w:p>
          <w:p>
            <w:pPr>
              <w:pStyle w:val="20"/>
              <w:numPr>
                <w:ilvl w:val="0"/>
                <w:numId w:val="1"/>
              </w:numPr>
              <w:spacing w:after="0"/>
              <w:ind w:left="190" w:hanging="190"/>
            </w:pPr>
            <w:r>
              <w:t>data zakończenia realizacji projektu: 30-11-2020 wynikająca z Aneksu nr 3 do umowy o dofinansowanie.</w:t>
            </w:r>
          </w:p>
          <w:p>
            <w:pPr>
              <w:spacing w:after="0"/>
            </w:pPr>
          </w:p>
        </w:tc>
      </w:tr>
    </w:tbl>
    <w:p>
      <w:pPr>
        <w:pStyle w:val="3"/>
        <w:numPr>
          <w:ilvl w:val="0"/>
          <w:numId w:val="2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  <w:r>
        <w:rPr>
          <w:rFonts w:ascii="Arial" w:hAnsi="Arial" w:cs="Arial" w:eastAsiaTheme="minorHAnsi"/>
          <w:color w:val="767171" w:themeColor="background2" w:themeShade="80"/>
          <w:sz w:val="20"/>
          <w:szCs w:val="20"/>
        </w:rPr>
        <w:t>&lt;maksymalnie 1000 znaków&gt;</w:t>
      </w:r>
    </w:p>
    <w:p>
      <w:pPr>
        <w:spacing w:after="240"/>
        <w:jc w:val="both"/>
      </w:pPr>
      <w:r>
        <w:t>ZRK działa na podstawie ustawy z dnia 22 grudnia 2015 r. o Zintegrowanym Systemie Kwalifikacji. Marszałek Sejmu Rzeczypospolitej Polskiej obwieszczeniem z dnia 25 października 2018 r. ogłosił jednolity tekst ustawy o ZSK.</w:t>
      </w:r>
    </w:p>
    <w:p>
      <w:pPr>
        <w:pStyle w:val="3"/>
        <w:numPr>
          <w:ilvl w:val="0"/>
          <w:numId w:val="2"/>
        </w:numPr>
        <w:ind w:left="426" w:hanging="426"/>
        <w:rPr>
          <w:rFonts w:ascii="Arial" w:hAnsi="Arial" w:cs="Arial" w:eastAsiaTheme="minorHAnsi"/>
          <w:b/>
          <w:i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19"/>
        <w:tblW w:w="96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3260"/>
        <w:gridCol w:w="34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</w:tcPr>
          <w:p>
            <w:pPr>
              <w:spacing w:after="0" w:line="240" w:lineRule="auto"/>
            </w:pPr>
            <w:r>
              <w:t>% czasu przeznaczonego na realizację projektu, który upłynął do końca okresu sprawozdawczego: 94%</w:t>
            </w:r>
          </w:p>
        </w:tc>
        <w:tc>
          <w:tcPr>
            <w:tcW w:w="3260" w:type="dxa"/>
          </w:tcPr>
          <w:p>
            <w:pPr>
              <w:spacing w:after="0" w:line="240" w:lineRule="auto"/>
            </w:pPr>
            <w:r>
              <w:t xml:space="preserve">% wartość wydatków poniesionych w projekcie w stosunku do całkowitego kosztu projektu: </w:t>
            </w:r>
            <w:r>
              <w:rPr>
                <w:rFonts w:ascii="Calibri" w:hAnsi="Calibri" w:cs="Calibri"/>
              </w:rPr>
              <w:t>91,359%</w:t>
            </w:r>
          </w:p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  <w:r>
              <w:t xml:space="preserve">% wartość wydatków kwalifikowalnych wykazanych w zatwierdzonych wnioskach o płatność w stosunku do wartości umowy/porozumienia o dofinansowanie w części środków kwalifikowalnych: </w:t>
            </w:r>
            <w:r>
              <w:rPr>
                <w:rFonts w:ascii="Calibri" w:hAnsi="Calibri" w:cs="Calibri"/>
              </w:rPr>
              <w:t>79,647%</w:t>
            </w:r>
          </w:p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  <w:r>
              <w:t xml:space="preserve">% wartość wydatkowanych kwalifikowalnych poniesionych w projekcie w stosunku do wartości umowy/porozumienia o dofinansowanie w części środków kwalifikowalnych: </w:t>
            </w:r>
            <w:r>
              <w:rPr>
                <w:rFonts w:ascii="Calibri" w:hAnsi="Calibri" w:cs="Calibri"/>
              </w:rPr>
              <w:t>91,343%</w:t>
            </w:r>
          </w:p>
        </w:tc>
        <w:tc>
          <w:tcPr>
            <w:tcW w:w="3402" w:type="dxa"/>
          </w:tcPr>
          <w:p>
            <w:pPr>
              <w:spacing w:after="0" w:line="240" w:lineRule="auto"/>
            </w:pPr>
            <w:r>
              <w:t>% wartość środków zaangażowanych w projekcie: 100%</w:t>
            </w:r>
          </w:p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>
      <w:pPr>
        <w:pStyle w:val="4"/>
        <w:spacing w:after="200"/>
        <w:rPr>
          <w:rStyle w:val="26"/>
          <w:rFonts w:ascii="Arial" w:hAnsi="Arial" w:cs="Arial" w:eastAsiaTheme="minorHAnsi"/>
          <w:color w:val="767171" w:themeColor="background2" w:themeShade="80"/>
          <w:sz w:val="20"/>
          <w:szCs w:val="20"/>
        </w:rPr>
      </w:pPr>
    </w:p>
    <w:p>
      <w:pPr>
        <w:pStyle w:val="4"/>
        <w:numPr>
          <w:ilvl w:val="0"/>
          <w:numId w:val="2"/>
        </w:numPr>
        <w:spacing w:after="200"/>
        <w:ind w:left="426" w:hanging="426"/>
        <w:rPr>
          <w:rFonts w:ascii="Arial" w:hAnsi="Arial" w:cs="Arial" w:eastAsiaTheme="minorHAnsi"/>
          <w:color w:val="767171" w:themeColor="background2" w:themeShade="80"/>
          <w:sz w:val="20"/>
          <w:szCs w:val="20"/>
        </w:rPr>
      </w:pPr>
      <w:r>
        <w:rPr>
          <w:rStyle w:val="26"/>
          <w:rFonts w:ascii="Arial" w:hAnsi="Arial" w:cs="Arial"/>
          <w:b/>
          <w:color w:val="auto"/>
          <w:sz w:val="24"/>
          <w:szCs w:val="24"/>
        </w:rPr>
        <w:t>Postęp rzeczowy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 w:eastAsiaTheme="minorHAnsi"/>
          <w:color w:val="767171" w:themeColor="background2" w:themeShade="80"/>
          <w:sz w:val="20"/>
          <w:szCs w:val="20"/>
        </w:rPr>
        <w:t>&lt;maksymalnie 5000 znaków&gt;</w:t>
      </w:r>
    </w:p>
    <w:p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19"/>
        <w:tblW w:w="9639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80"/>
        <w:gridCol w:w="1409"/>
        <w:gridCol w:w="1306"/>
        <w:gridCol w:w="1724"/>
        <w:gridCol w:w="2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</w:tcPr>
          <w:p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>
              <w:rPr>
                <w:rStyle w:val="16"/>
                <w:rFonts w:ascii="Arial" w:hAnsi="Arial" w:cs="Arial"/>
                <w:b/>
                <w:sz w:val="20"/>
                <w:szCs w:val="20"/>
              </w:rPr>
              <w:footnoteReference w:id="0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eastAsia="Times New Roman"/>
              </w:rPr>
              <w:t>Pojawienie się w ZRK krótkich charakterystyk pierwszych stu kwalifikacji pełnych ze szkolnictwa wyższego w języku polskim oraz przygotowanie ich wersji anglojęzycznych</w:t>
            </w: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Wiersz: nd.</w:t>
            </w:r>
          </w:p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Wartość docelowa: nd.</w:t>
            </w:r>
          </w:p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eastAsia="Times New Roman"/>
              </w:rPr>
              <w:t>06-2019</w:t>
            </w:r>
          </w:p>
        </w:tc>
        <w:tc>
          <w:tcPr>
            <w:tcW w:w="1914" w:type="dxa"/>
          </w:tcPr>
          <w:p>
            <w:pPr>
              <w:pStyle w:val="20"/>
              <w:spacing w:after="0" w:line="240" w:lineRule="auto"/>
              <w:ind w:left="7"/>
              <w:rPr>
                <w:rFonts w:ascii="Arial" w:hAnsi="Arial" w:cs="Arial"/>
                <w:color w:val="0070C0"/>
                <w:sz w:val="18"/>
              </w:rPr>
            </w:pPr>
            <w:r>
              <w:rPr>
                <w:rFonts w:eastAsia="Times New Roman"/>
              </w:rPr>
              <w:t>06-2019</w:t>
            </w:r>
          </w:p>
        </w:tc>
        <w:tc>
          <w:tcPr>
            <w:tcW w:w="2802" w:type="dxa"/>
          </w:tcPr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Osiągnięty </w:t>
            </w:r>
          </w:p>
          <w:p>
            <w:pPr>
              <w:spacing w:after="0" w:line="240" w:lineRule="auto"/>
              <w:rPr>
                <w:rFonts w:eastAsia="Times New Roman"/>
              </w:rPr>
            </w:pPr>
          </w:p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eastAsia="Times New Roman"/>
              </w:rPr>
              <w:t>Pojawienie się informacji o kwalifikacjach z ZRK  (po polsku i po angielsku) na portalu ERK</w:t>
            </w:r>
            <w:r>
              <w:rPr>
                <w:rStyle w:val="15"/>
              </w:rPr>
              <w:t xml:space="preserve"> </w:t>
            </w:r>
            <w:r>
              <w:rPr>
                <w:rStyle w:val="15"/>
                <w:sz w:val="24"/>
                <w:szCs w:val="24"/>
              </w:rPr>
              <w:t>(Ploteus, LOQ)</w:t>
            </w: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Wiersz: nd.</w:t>
            </w:r>
          </w:p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Wartość docelowa: nd.</w:t>
            </w:r>
          </w:p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09-2019</w:t>
            </w:r>
          </w:p>
          <w:p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09-2019</w:t>
            </w:r>
          </w:p>
          <w:p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Osiągnięty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eastAsia="Times New Roman"/>
              </w:rPr>
              <w:t>Uruchomienie zmodernizowanej wersji SI ZRK</w:t>
            </w: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Wiersz: 3</w:t>
            </w:r>
          </w:p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Wartość docelowa: 1</w:t>
            </w:r>
          </w:p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11-2020</w:t>
            </w:r>
          </w:p>
          <w:p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914" w:type="dxa"/>
          </w:tcPr>
          <w:p>
            <w:pPr>
              <w:pStyle w:val="20"/>
              <w:spacing w:after="0" w:line="240" w:lineRule="auto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W trakcie realizacji</w:t>
            </w:r>
          </w:p>
          <w:p>
            <w:pPr>
              <w:spacing w:after="0" w:line="240" w:lineRule="auto"/>
              <w:rPr>
                <w:rFonts w:eastAsia="Times New Roman"/>
              </w:rPr>
            </w:pPr>
          </w:p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Sam rejestr został odebrany, pozostała do przeprowadzenia faza wdrażania i integracji z aplikacjami, których termin odbioru został przesunięty względem pierwotnie planowanego, zgodnie z poniżej zamieszczonymi informacjami.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numPr>
                <w:ilvl w:val="255"/>
                <w:numId w:val="0"/>
              </w:numPr>
              <w:spacing w:after="0" w:line="240" w:lineRule="auto"/>
            </w:pPr>
            <w:r>
              <w:t>aplikacje typu łącznikowego (do eksportu/importu danych z systemów POLon; LOQ (Ploteus); badania „Ekonomicznych Losów Absolwentów” (ELA)</w:t>
            </w: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Wiersz: nd.</w:t>
            </w:r>
          </w:p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Wartość docelowa: nd.</w:t>
            </w:r>
          </w:p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06-2018 (POLon)</w:t>
            </w:r>
          </w:p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09-2019 (LOQ)</w:t>
            </w:r>
          </w:p>
          <w:p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/>
              </w:rPr>
              <w:t>11-2020 (ELA)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09-2019 (POLon)</w:t>
            </w:r>
          </w:p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12-2019 (LOQ)</w:t>
            </w:r>
          </w:p>
          <w:p>
            <w:pPr>
              <w:spacing w:after="0" w:line="240" w:lineRule="auto"/>
              <w:rPr>
                <w:rFonts w:eastAsia="Times New Roman"/>
              </w:rPr>
            </w:pPr>
          </w:p>
          <w:p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W trakcie realizacji </w:t>
            </w:r>
          </w:p>
          <w:p>
            <w:pPr>
              <w:spacing w:after="0" w:line="240" w:lineRule="auto"/>
              <w:rPr>
                <w:rFonts w:eastAsia="Times New Roman"/>
              </w:rPr>
            </w:pPr>
          </w:p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Okres rozpoczęcia realizacji projektu zaplanowano na styczeń 2018 r., jednakże w wyniku opóźnień faktyczny okres realizacji rozpoczął się w marcu 2018 r. Ponadto, w okresie kwiecień-sierpień 2018 r. była prowadzona kontrola IZ dotycząca realizacji projektu, w związku z czym ograniczono prowadzenie działań merytorycznych oraz nastąpiło opóźnienie w zatrudnieniu kadry do projektu,</w:t>
            </w:r>
            <w:r>
              <w:t xml:space="preserve"> </w:t>
            </w:r>
            <w:r>
              <w:rPr>
                <w:rFonts w:eastAsia="Times New Roman"/>
              </w:rPr>
              <w:t>do poziomu niezbędnego finansowego minimum. W 2020 r. dodatkowe spowolnienie prac wynikające z pandemii COVID-19.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numPr>
                <w:ilvl w:val="255"/>
                <w:numId w:val="0"/>
              </w:numPr>
              <w:spacing w:after="0" w:line="240" w:lineRule="auto"/>
            </w:pPr>
            <w:r>
              <w:t>aplikacje typu edukacyjnego („ścieżki rozwoju” - mapa wszystkich/wybranych kwalifikacji w postaci skierowanego grafu; aplikacja „kompas” - do oceny ścieżek rozwoju w zależności od zainteresowań/kompetencji; „szkolnictwo branżowe” - do wspomagania rodziców w wyborze szkoły dla dzieci)</w:t>
            </w: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Wiersz: nd.</w:t>
            </w:r>
          </w:p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Wartość docelowa: nd.</w:t>
            </w:r>
          </w:p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/>
              </w:rPr>
              <w:t>11-2020</w:t>
            </w:r>
          </w:p>
        </w:tc>
        <w:tc>
          <w:tcPr>
            <w:tcW w:w="1914" w:type="dxa"/>
          </w:tcPr>
          <w:p>
            <w:pPr>
              <w:pStyle w:val="20"/>
              <w:spacing w:after="0" w:line="240" w:lineRule="auto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W trakcie realizacji</w:t>
            </w:r>
          </w:p>
          <w:p>
            <w:pPr>
              <w:spacing w:after="0" w:line="240" w:lineRule="auto"/>
              <w:rPr>
                <w:rFonts w:eastAsia="Times New Roman"/>
              </w:rPr>
            </w:pPr>
          </w:p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Okres rozpoczęcia realizacji projektu zaplanowano na styczeń 2018 r., jednakże w wyniku opóźnień faktyczny okres realizacji rozpoczął się w marcu 2018 r. Ponadto, w okresie kwiecień-sierpień 2018 r. była prowadzona kontrola IZ dotycząca realizacji projektu, w związku z czym ograniczono prowadzenie działań merytorycznych oraz nastąpiło opóźnienie w zatrudnieniu kadry do projektu,</w:t>
            </w:r>
            <w:r>
              <w:t xml:space="preserve"> </w:t>
            </w:r>
            <w:r>
              <w:rPr>
                <w:rFonts w:eastAsia="Times New Roman"/>
              </w:rPr>
              <w:t>do poziomu niezbędnego finansowego minimum. W 2020 r. dodatkowe spowolnienie prac wynikające z pandemii COVID-19.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numPr>
                <w:ilvl w:val="255"/>
                <w:numId w:val="0"/>
              </w:numPr>
              <w:spacing w:after="0" w:line="240" w:lineRule="auto"/>
            </w:pPr>
            <w:r>
              <w:t>aplikacje dla uprzywilejowanych użytkowników („Aktywne formularze” - obsługujące workflow obsługi wniosków i do współpracy grupowej (ocena wniosku, przypisywanie poziomu do kwalifikacji); „zarządzanie kwalifikacjami” - do zarządzania własnymi kwalifikacjami i raportowania dla danego uprawnionego podmiotu; „IC/PZZJ” - do gromadzenia danych z IC/PZZJ i raportowania właściwym podmiotom)</w:t>
            </w: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Wiersz: nd.</w:t>
            </w:r>
          </w:p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Wartość docelowa: nd.</w:t>
            </w:r>
          </w:p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09-2018 („AF”)</w:t>
            </w:r>
          </w:p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12-2018 („IC/PZZJ”)</w:t>
            </w:r>
          </w:p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03-2019 („ZK”)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06-2020 („AF”)</w:t>
            </w:r>
          </w:p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12-2019 („IC/PZZJ”)</w:t>
            </w:r>
          </w:p>
          <w:p>
            <w:pPr>
              <w:pStyle w:val="20"/>
              <w:spacing w:after="0" w:line="240" w:lineRule="auto"/>
              <w:ind w:left="7"/>
              <w:rPr>
                <w:rFonts w:eastAsia="Times New Roman"/>
              </w:rPr>
            </w:pPr>
            <w:r>
              <w:rPr>
                <w:rFonts w:eastAsia="Times New Roman"/>
              </w:rPr>
              <w:t>12-2019 („ZK”)</w:t>
            </w:r>
          </w:p>
          <w:p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Osiągnięty</w:t>
            </w:r>
          </w:p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Przyczyny przekroczenia planowanego terminu realizacji kamienia milowego wynikają z przyczyn niezależnych od Beneficjenta – okres rozpoczęcia realizacji projektu zaplanowano na styczeń 2018 r., jednakże w wyniku opóźnień faktyczny okres realizacji rozpoczął się w marcu 2018 r. Ponadto, w okresie kwiecień-sierpień 2018 r. była prowadzona kontrola IZ dotycząca realizacji projektu, w związku z czym ograniczono prowadzenie działań merytorycznych oraz nastąpiło opóźnienie w zatrudnieniu kadry do projektu,</w:t>
            </w:r>
            <w:r>
              <w:t xml:space="preserve"> </w:t>
            </w:r>
            <w:r>
              <w:rPr>
                <w:rFonts w:eastAsia="Times New Roman"/>
              </w:rPr>
              <w:t xml:space="preserve">do poziomu niezbędnego finansowego minimum. W 2020 r. dodatkowe spowolnienie prac wynikające z pandemii COVID-19. </w:t>
            </w:r>
          </w:p>
        </w:tc>
      </w:tr>
    </w:tbl>
    <w:p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19"/>
        <w:tblW w:w="96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5"/>
        <w:gridCol w:w="1278"/>
        <w:gridCol w:w="1842"/>
        <w:gridCol w:w="1701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5" w:type="dxa"/>
          </w:tcPr>
          <w:p>
            <w:pPr>
              <w:pStyle w:val="7"/>
              <w:spacing w:after="0" w:line="259" w:lineRule="auto"/>
              <w:ind w:left="34"/>
              <w:rPr>
                <w:rFonts w:asciiTheme="minorHAnsi" w:hAnsiTheme="minorHAnsi" w:eastAsiaTheme="minorHAnsi" w:cstheme="minorBid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eastAsiaTheme="minorHAnsi" w:cstheme="minorBidi"/>
                <w:sz w:val="22"/>
                <w:szCs w:val="22"/>
                <w:lang w:val="pl-PL"/>
              </w:rPr>
              <w:t>Funkcjonujący ZRK</w:t>
            </w:r>
          </w:p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278" w:type="dxa"/>
          </w:tcPr>
          <w:p>
            <w:pPr>
              <w:pStyle w:val="7"/>
              <w:spacing w:after="0" w:line="259" w:lineRule="auto"/>
              <w:ind w:left="34"/>
              <w:rPr>
                <w:rFonts w:asciiTheme="minorHAnsi" w:hAnsiTheme="minorHAnsi" w:eastAsiaTheme="minorHAnsi" w:cstheme="minorBid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eastAsiaTheme="minorHAnsi" w:cstheme="minorBidi"/>
                <w:sz w:val="22"/>
                <w:szCs w:val="22"/>
                <w:lang w:val="pl-PL"/>
              </w:rPr>
              <w:t xml:space="preserve">Szt. </w:t>
            </w:r>
          </w:p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1</w:t>
            </w:r>
          </w:p>
        </w:tc>
        <w:tc>
          <w:tcPr>
            <w:tcW w:w="1701" w:type="dxa"/>
          </w:tcPr>
          <w:p>
            <w:pPr>
              <w:pStyle w:val="7"/>
              <w:spacing w:after="0" w:line="259" w:lineRule="auto"/>
              <w:ind w:left="34"/>
              <w:rPr>
                <w:rFonts w:asciiTheme="minorHAnsi" w:hAnsiTheme="minorHAnsi" w:eastAsiaTheme="minorHAnsi" w:cstheme="minorBid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eastAsiaTheme="minorHAnsi" w:cstheme="minorBidi"/>
                <w:sz w:val="22"/>
                <w:szCs w:val="22"/>
                <w:lang w:val="pl-PL"/>
              </w:rPr>
              <w:t>11-2020</w:t>
            </w:r>
          </w:p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</w:pPr>
            <w: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5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</w:pPr>
            <w:r>
              <w:t>Odsetek pełnych kwalifikacji wpisanych do ZRK</w:t>
            </w:r>
          </w:p>
        </w:tc>
        <w:tc>
          <w:tcPr>
            <w:tcW w:w="1278" w:type="dxa"/>
          </w:tcPr>
          <w:p>
            <w:pPr>
              <w:pStyle w:val="7"/>
              <w:spacing w:after="0" w:line="259" w:lineRule="auto"/>
              <w:ind w:left="34"/>
              <w:rPr>
                <w:rFonts w:asciiTheme="minorHAnsi" w:hAnsiTheme="minorHAnsi" w:eastAsiaTheme="minorHAnsi" w:cstheme="minorBid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eastAsiaTheme="minorHAnsi" w:cstheme="minorBidi"/>
                <w:sz w:val="22"/>
                <w:szCs w:val="22"/>
                <w:lang w:val="pl-PL"/>
              </w:rPr>
              <w:t>procent</w:t>
            </w:r>
          </w:p>
        </w:tc>
        <w:tc>
          <w:tcPr>
            <w:tcW w:w="1842" w:type="dxa"/>
          </w:tcPr>
          <w:p>
            <w:pPr>
              <w:spacing w:after="0" w:line="240" w:lineRule="auto"/>
            </w:pPr>
            <w:r>
              <w:t>100</w:t>
            </w:r>
          </w:p>
        </w:tc>
        <w:tc>
          <w:tcPr>
            <w:tcW w:w="1701" w:type="dxa"/>
          </w:tcPr>
          <w:p>
            <w:pPr>
              <w:pStyle w:val="7"/>
              <w:spacing w:after="0" w:line="259" w:lineRule="auto"/>
              <w:ind w:left="34"/>
              <w:rPr>
                <w:rFonts w:asciiTheme="minorHAnsi" w:hAnsiTheme="minorHAnsi" w:eastAsiaTheme="minorHAnsi" w:cstheme="minorBid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eastAsiaTheme="minorHAnsi" w:cstheme="minorBidi"/>
                <w:sz w:val="22"/>
                <w:szCs w:val="22"/>
                <w:lang w:val="pl-PL"/>
              </w:rPr>
              <w:t>11-2020</w:t>
            </w:r>
          </w:p>
          <w:p>
            <w:pPr>
              <w:pStyle w:val="7"/>
              <w:spacing w:after="0" w:line="259" w:lineRule="auto"/>
              <w:ind w:left="0"/>
              <w:rPr>
                <w:rFonts w:asciiTheme="minorHAnsi" w:hAnsiTheme="minorHAnsi" w:eastAsiaTheme="minorHAnsi" w:cstheme="minorBidi"/>
                <w:sz w:val="22"/>
                <w:szCs w:val="22"/>
                <w:lang w:val="pl-PL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</w:pPr>
            <w: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5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iCs/>
              </w:rPr>
              <w:t>Zmodernizowany system informatyczny ZRK</w:t>
            </w:r>
          </w:p>
        </w:tc>
        <w:tc>
          <w:tcPr>
            <w:tcW w:w="1278" w:type="dxa"/>
          </w:tcPr>
          <w:p>
            <w:pPr>
              <w:pStyle w:val="7"/>
              <w:spacing w:after="0" w:line="259" w:lineRule="auto"/>
              <w:ind w:left="34"/>
              <w:rPr>
                <w:rFonts w:asciiTheme="minorHAnsi" w:hAnsiTheme="minorHAnsi" w:eastAsiaTheme="minorHAnsi" w:cstheme="minorBid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eastAsiaTheme="minorHAnsi" w:cstheme="minorBidi"/>
                <w:sz w:val="22"/>
                <w:szCs w:val="22"/>
                <w:lang w:val="pl-PL"/>
              </w:rPr>
              <w:t>Szt.</w:t>
            </w:r>
          </w:p>
        </w:tc>
        <w:tc>
          <w:tcPr>
            <w:tcW w:w="1842" w:type="dxa"/>
          </w:tcPr>
          <w:p>
            <w:pPr>
              <w:spacing w:after="0" w:line="240" w:lineRule="auto"/>
            </w:pPr>
            <w:r>
              <w:t>1</w:t>
            </w:r>
          </w:p>
        </w:tc>
        <w:tc>
          <w:tcPr>
            <w:tcW w:w="1701" w:type="dxa"/>
          </w:tcPr>
          <w:p>
            <w:pPr>
              <w:pStyle w:val="7"/>
              <w:spacing w:after="0" w:line="259" w:lineRule="auto"/>
              <w:ind w:left="34"/>
              <w:rPr>
                <w:rFonts w:asciiTheme="minorHAnsi" w:hAnsiTheme="minorHAnsi" w:eastAsiaTheme="minorHAnsi" w:cstheme="minorBid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eastAsiaTheme="minorHAnsi" w:cstheme="minorBidi"/>
                <w:sz w:val="22"/>
                <w:szCs w:val="22"/>
                <w:lang w:val="pl-PL"/>
              </w:rPr>
              <w:t>11-2020</w:t>
            </w:r>
          </w:p>
        </w:tc>
        <w:tc>
          <w:tcPr>
            <w:tcW w:w="2268" w:type="dxa"/>
          </w:tcPr>
          <w:p>
            <w:pPr>
              <w:spacing w:after="0" w:line="240" w:lineRule="auto"/>
            </w:pPr>
            <w:r>
              <w:t>0</w:t>
            </w:r>
          </w:p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  <w:r>
              <w:rPr>
                <w:rFonts w:eastAsia="Times New Roman"/>
              </w:rPr>
              <w:t>Sam rejestr został odebrany, pozostała do przeprowadzenia faza wdrażania</w:t>
            </w:r>
            <w:r>
              <w:rPr>
                <w:rFonts w:hint="default" w:eastAsia="Times New Roman"/>
                <w:lang w:val="pl-PL"/>
              </w:rPr>
              <w:t>, migracji danych</w:t>
            </w:r>
            <w:r>
              <w:rPr>
                <w:rFonts w:eastAsia="Times New Roman"/>
              </w:rPr>
              <w:t xml:space="preserve"> i </w:t>
            </w:r>
            <w:bookmarkStart w:id="2" w:name="_GoBack"/>
            <w:bookmarkEnd w:id="2"/>
            <w:r>
              <w:rPr>
                <w:rFonts w:eastAsia="Times New Roman"/>
              </w:rPr>
              <w:t xml:space="preserve">integracji z aplikacjami powstającymi w ramach projektu. </w:t>
            </w:r>
          </w:p>
        </w:tc>
      </w:tr>
    </w:tbl>
    <w:p>
      <w:pPr>
        <w:pStyle w:val="3"/>
        <w:numPr>
          <w:ilvl w:val="0"/>
          <w:numId w:val="2"/>
        </w:numPr>
        <w:spacing w:before="360" w:after="120"/>
        <w:ind w:left="426" w:hanging="426"/>
        <w:rPr>
          <w:rFonts w:ascii="Arial" w:hAnsi="Arial" w:cs="Arial"/>
        </w:rPr>
      </w:pPr>
      <w:r>
        <w:rPr>
          <w:rStyle w:val="26"/>
          <w:rFonts w:ascii="Arial" w:hAnsi="Arial" w:cs="Arial"/>
          <w:b/>
          <w:color w:val="auto"/>
          <w:sz w:val="24"/>
          <w:szCs w:val="24"/>
        </w:rPr>
        <w:t>E-usługi A2A, A2B, A2C</w:t>
      </w:r>
      <w:r>
        <w:rPr>
          <w:rFonts w:ascii="Arial" w:hAnsi="Arial" w:cs="Arial"/>
          <w:color w:val="auto"/>
        </w:rPr>
        <w:t xml:space="preserve"> </w:t>
      </w:r>
      <w:bookmarkStart w:id="0" w:name="_Hlk506932259"/>
      <w:r>
        <w:rPr>
          <w:rFonts w:ascii="Arial" w:hAnsi="Arial" w:cs="Arial"/>
          <w:sz w:val="20"/>
          <w:szCs w:val="20"/>
        </w:rPr>
        <w:t>&lt;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maksymalnie 2000 znaków&gt;</w:t>
      </w:r>
      <w:bookmarkEnd w:id="0"/>
    </w:p>
    <w:tbl>
      <w:tblPr>
        <w:tblStyle w:val="19"/>
        <w:tblW w:w="96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7"/>
        <w:gridCol w:w="1261"/>
        <w:gridCol w:w="1395"/>
        <w:gridCol w:w="40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37" w:type="dxa"/>
          </w:tcPr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aplikacje służące do wymiany danych z innymi systemami (POLon, LOQ, ELA) </w:t>
            </w:r>
          </w:p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69" w:type="dxa"/>
          </w:tcPr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06-2018 (POLon)</w:t>
            </w:r>
          </w:p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09-2019 (LOQ)</w:t>
            </w:r>
          </w:p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11-2020 (ELA)</w:t>
            </w:r>
          </w:p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09-2019 (POLon)</w:t>
            </w:r>
          </w:p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12-2019 (LOQ)</w:t>
            </w:r>
          </w:p>
        </w:tc>
        <w:tc>
          <w:tcPr>
            <w:tcW w:w="4394" w:type="dxa"/>
          </w:tcPr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37" w:type="dxa"/>
          </w:tcPr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aplikacje edukacyjne (</w:t>
            </w:r>
            <w:r>
              <w:rPr>
                <w:iCs/>
              </w:rPr>
              <w:t>„ścieżki rozwoju”, „kompas”, ”szkolnictwo branżowe”)</w:t>
            </w:r>
          </w:p>
        </w:tc>
        <w:tc>
          <w:tcPr>
            <w:tcW w:w="1169" w:type="dxa"/>
          </w:tcPr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03-2020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4394" w:type="dxa"/>
          </w:tcPr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37" w:type="dxa"/>
          </w:tcPr>
          <w:p>
            <w:pPr>
              <w:numPr>
                <w:ilvl w:val="255"/>
                <w:numId w:val="0"/>
              </w:numPr>
              <w:spacing w:after="0" w:line="240" w:lineRule="auto"/>
              <w:rPr>
                <w:iCs/>
              </w:rPr>
            </w:pPr>
            <w:r>
              <w:rPr>
                <w:iCs/>
              </w:rPr>
              <w:t>aplikacje dla uprzywilejowanych użytkowników („Aktywne formularze”, „zarządzanie kwalifikacjami”, „IC/PZZJ”)</w:t>
            </w:r>
          </w:p>
        </w:tc>
        <w:tc>
          <w:tcPr>
            <w:tcW w:w="1169" w:type="dxa"/>
          </w:tcPr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09-2018 („AF”)</w:t>
            </w:r>
          </w:p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12-2018 („IC/PZZJ”)</w:t>
            </w:r>
          </w:p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03-2019 („ZK”)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4394" w:type="dxa"/>
          </w:tcPr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>
      <w:pPr>
        <w:pStyle w:val="3"/>
        <w:numPr>
          <w:ilvl w:val="0"/>
          <w:numId w:val="2"/>
        </w:numPr>
        <w:spacing w:before="360"/>
        <w:ind w:left="284" w:hanging="284"/>
        <w:rPr>
          <w:rStyle w:val="27"/>
          <w:rFonts w:ascii="Arial" w:hAnsi="Arial" w:cs="Arial" w:eastAsiaTheme="minorHAnsi"/>
          <w:b/>
          <w:color w:val="0070C0"/>
          <w:sz w:val="26"/>
          <w:szCs w:val="26"/>
        </w:rPr>
      </w:pPr>
      <w:r>
        <w:rPr>
          <w:rStyle w:val="27"/>
          <w:rFonts w:ascii="Arial" w:hAnsi="Arial" w:cs="Arial" w:eastAsiaTheme="minorHAnsi"/>
          <w:b/>
          <w:color w:val="auto"/>
        </w:rPr>
        <w:t>Udostępnione informacje sektora publicznego i zdigitalizowane zasoby</w:t>
      </w:r>
      <w:r>
        <w:rPr>
          <w:rStyle w:val="27"/>
          <w:rFonts w:ascii="Arial" w:hAnsi="Arial" w:cs="Arial" w:eastAsiaTheme="minorHAnsi"/>
          <w:b/>
          <w:color w:val="auto"/>
          <w:sz w:val="26"/>
          <w:szCs w:val="26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19"/>
        <w:tblW w:w="96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19"/>
        <w:gridCol w:w="1261"/>
        <w:gridCol w:w="1395"/>
        <w:gridCol w:w="41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37" w:type="dxa"/>
          </w:tcPr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Nie dotyczy; ten punkt dotyczy wyłącznie projektów w ramach działania POPC 2.3</w:t>
            </w:r>
          </w:p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69" w:type="dxa"/>
          </w:tcPr>
          <w:p>
            <w:pPr>
              <w:spacing w:after="0" w:line="240" w:lineRule="auto"/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>
      <w:pPr>
        <w:pStyle w:val="4"/>
        <w:numPr>
          <w:ilvl w:val="0"/>
          <w:numId w:val="2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>
        <w:rPr>
          <w:rStyle w:val="26"/>
          <w:rFonts w:ascii="Arial" w:hAnsi="Arial" w:cs="Arial"/>
          <w:b/>
          <w:color w:val="auto"/>
          <w:sz w:val="24"/>
          <w:szCs w:val="24"/>
        </w:rPr>
        <w:t>Produkty końcowe projektu</w:t>
      </w:r>
      <w:r>
        <w:rPr>
          <w:rStyle w:val="26"/>
          <w:rFonts w:ascii="Arial" w:hAnsi="Arial" w:cs="Arial"/>
          <w:color w:val="auto"/>
          <w:sz w:val="24"/>
          <w:szCs w:val="24"/>
        </w:rPr>
        <w:t xml:space="preserve"> (inne niż wskazane w pkt 4 i 5)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18"/>
        </w:rPr>
        <w:t>&lt;maksymalnie 2000 znaków&gt;</w:t>
      </w:r>
      <w:r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19"/>
        <w:tblW w:w="96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7"/>
        <w:gridCol w:w="1701"/>
        <w:gridCol w:w="1843"/>
        <w:gridCol w:w="35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7" w:type="dxa"/>
          </w:tcPr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Zmodernizowany system informatyczny ZRK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11-2020</w:t>
            </w:r>
          </w:p>
        </w:tc>
        <w:tc>
          <w:tcPr>
            <w:tcW w:w="1843" w:type="dxa"/>
          </w:tcPr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>
            <w:pPr>
              <w:shd w:val="clear" w:color="auto" w:fill="FFFFFF"/>
              <w:spacing w:after="0" w:line="240" w:lineRule="auto"/>
              <w:rPr>
                <w:rFonts w:ascii="Arial" w:hAnsi="Arial" w:eastAsia="Times New Roman" w:cs="Arial"/>
                <w:color w:val="222222"/>
                <w:szCs w:val="24"/>
                <w:lang w:eastAsia="pl-PL"/>
              </w:rPr>
            </w:pPr>
            <w:r>
              <w:rPr>
                <w:rFonts w:ascii="Calibri" w:hAnsi="Calibri" w:eastAsia="Times New Roman" w:cs="Calibri"/>
                <w:color w:val="222222"/>
                <w:szCs w:val="24"/>
                <w:lang w:eastAsia="pl-PL"/>
              </w:rPr>
              <w:t>Nie dotyczy.</w:t>
            </w:r>
          </w:p>
          <w:p>
            <w:pPr>
              <w:shd w:val="clear" w:color="auto" w:fill="FFFFFF"/>
              <w:spacing w:after="0" w:line="240" w:lineRule="auto"/>
              <w:rPr>
                <w:rFonts w:ascii="Arial" w:hAnsi="Arial" w:eastAsia="Times New Roman" w:cs="Arial"/>
                <w:color w:val="222222"/>
                <w:sz w:val="24"/>
                <w:szCs w:val="24"/>
                <w:lang w:eastAsia="pl-PL"/>
              </w:rPr>
            </w:pPr>
            <w:r>
              <w:rPr>
                <w:rFonts w:ascii="Calibri" w:hAnsi="Calibri" w:eastAsia="Times New Roman" w:cs="Calibri"/>
                <w:color w:val="222222"/>
                <w:szCs w:val="24"/>
                <w:lang w:eastAsia="pl-PL"/>
              </w:rPr>
              <w:t>Zmodernizowany Zintegrowany Rejestr Kwalifikacji zachowuje wszystkie dotychczasowe funkcje istniejącego rejestru w zakresie pobierania i udostępniania danych, w tym API do pobierania informacji z rejestru oraz eksporty wybranych danych w formie xml. ZRK jest systemem referencyjnym dla ew. innych systemów, udostępnia nieodpłatnie dane w formie API, eksportów XML lub za pomocą portalu internetowego </w:t>
            </w:r>
            <w:r>
              <w:fldChar w:fldCharType="begin"/>
            </w:r>
            <w:r>
              <w:instrText xml:space="preserve"> HYPERLINK "http://kwalifikacje.gov.pl/" \t "_blank" </w:instrText>
            </w:r>
            <w:r>
              <w:fldChar w:fldCharType="separate"/>
            </w:r>
            <w:r>
              <w:rPr>
                <w:rFonts w:ascii="Calibri" w:hAnsi="Calibri" w:eastAsia="Times New Roman" w:cs="Calibri"/>
                <w:color w:val="1155CC"/>
                <w:szCs w:val="24"/>
                <w:u w:val="single"/>
                <w:lang w:eastAsia="pl-PL"/>
              </w:rPr>
              <w:t>kwalifikacje.gov.pl</w:t>
            </w:r>
            <w:r>
              <w:rPr>
                <w:rFonts w:ascii="Calibri" w:hAnsi="Calibri" w:eastAsia="Times New Roman" w:cs="Calibri"/>
                <w:color w:val="1155CC"/>
                <w:szCs w:val="24"/>
                <w:u w:val="single"/>
                <w:lang w:eastAsia="pl-PL"/>
              </w:rPr>
              <w:fldChar w:fldCharType="end"/>
            </w:r>
            <w:r>
              <w:rPr>
                <w:rFonts w:ascii="Calibri" w:hAnsi="Calibri" w:eastAsia="Times New Roman" w:cs="Calibri"/>
                <w:color w:val="222222"/>
                <w:szCs w:val="24"/>
                <w:lang w:eastAsia="pl-PL"/>
              </w:rPr>
              <w:t>. Modernizacja nie dotyczy interfejsów systemu i nie ma wpływu na zależności/powiązania z innymi systemami.</w:t>
            </w:r>
          </w:p>
        </w:tc>
      </w:tr>
    </w:tbl>
    <w:p>
      <w:pPr>
        <w:pStyle w:val="20"/>
        <w:numPr>
          <w:ilvl w:val="0"/>
          <w:numId w:val="2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>
        <w:rPr>
          <w:rStyle w:val="26"/>
          <w:rFonts w:ascii="Arial" w:hAnsi="Arial" w:cs="Arial"/>
          <w:b/>
          <w:color w:val="auto"/>
          <w:sz w:val="24"/>
          <w:szCs w:val="24"/>
        </w:rPr>
        <w:t>Ryzyka</w:t>
      </w:r>
      <w:r>
        <w:rPr>
          <w:rStyle w:val="27"/>
          <w:rFonts w:ascii="Arial" w:hAnsi="Arial" w:cs="Arial"/>
          <w:b/>
          <w:color w:val="auto"/>
        </w:rPr>
        <w:t xml:space="preserve"> </w:t>
      </w:r>
      <w:r>
        <w:rPr>
          <w:rFonts w:ascii="Arial" w:hAnsi="Arial" w:cs="Arial"/>
          <w:color w:val="0070C0"/>
        </w:rPr>
        <w:t xml:space="preserve"> 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19"/>
        <w:tblW w:w="9498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55"/>
        <w:gridCol w:w="1688"/>
        <w:gridCol w:w="2294"/>
        <w:gridCol w:w="23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5" w:type="dxa"/>
            <w:vAlign w:val="center"/>
          </w:tcPr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Ryzyko związane z niedotrzymaniem warunków umowy z wybranymi Wykonawcami na modernizację systemu informatycznego i aplikacje powiązane.</w:t>
            </w:r>
          </w:p>
        </w:tc>
        <w:tc>
          <w:tcPr>
            <w:tcW w:w="1697" w:type="dxa"/>
          </w:tcPr>
          <w:p>
            <w:pPr>
              <w:spacing w:after="0" w:line="240" w:lineRule="auto"/>
              <w:rPr>
                <w:rFonts w:ascii="Arial" w:hAnsi="Arial" w:cs="Arial"/>
                <w:color w:val="0070C0"/>
              </w:rPr>
            </w:pPr>
            <w:r>
              <w:t>mała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małe</w:t>
            </w:r>
          </w:p>
        </w:tc>
        <w:tc>
          <w:tcPr>
            <w:tcW w:w="2410" w:type="dxa"/>
          </w:tcPr>
          <w:p>
            <w:pPr>
              <w:spacing w:after="0" w:line="240" w:lineRule="auto"/>
            </w:pPr>
            <w:r>
              <w:t>Zarządzanie ryzykiem polega na monitorowaniu i raportowaniu postępu prac. Każde ze zleceń zewnętrznych (zamówienie, ogłoszenie) o wartości przekraczającej 100 tys. zł będzie oddzielnie traktowane jako projekt z własnym zarządzaniem (komitet sterujący, zespół projektowy, etapowanie prac, umowa zabezpieczająca terminy i płatności). Zabezpieczeniem dodatkowym jest założony bezpieczny termin wykonania zamówienia. Modernizacja i nowopowstałe aplikacje nie są od siebie zależne, wykonawcy będą wyłaniani w oddzielnych postępowaniach, co minimalizuje ryzyko związania się z jednym niesolidnym wykonawcą.</w:t>
            </w:r>
          </w:p>
          <w:p>
            <w:pPr>
              <w:spacing w:after="0" w:line="240" w:lineRule="auto"/>
            </w:pPr>
          </w:p>
          <w:p>
            <w:pPr>
              <w:spacing w:after="0" w:line="240" w:lineRule="auto"/>
              <w:rPr>
                <w:rFonts w:ascii="Arial" w:hAnsi="Arial" w:cs="Arial"/>
                <w:color w:val="0070C0"/>
              </w:rPr>
            </w:pPr>
            <w:r>
              <w:t>W związku z zakończeniem kolejnych umów ryzyko to spada, jednak nadal dotyczy ostatnich wykonywanych aplikacji.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5" w:type="dxa"/>
            <w:vAlign w:val="center"/>
          </w:tcPr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Ryzyko związane z niedotrzymaniem warunków umowy przez dostawcę usługi obliczeń w chmurze</w:t>
            </w:r>
          </w:p>
        </w:tc>
        <w:tc>
          <w:tcPr>
            <w:tcW w:w="1697" w:type="dxa"/>
          </w:tcPr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mała</w:t>
            </w:r>
          </w:p>
        </w:tc>
        <w:tc>
          <w:tcPr>
            <w:tcW w:w="2126" w:type="dxa"/>
          </w:tcPr>
          <w:p>
            <w:pPr>
              <w:spacing w:after="0" w:line="240" w:lineRule="auto"/>
            </w:pPr>
            <w:r>
              <w:t>małe</w:t>
            </w:r>
          </w:p>
        </w:tc>
        <w:tc>
          <w:tcPr>
            <w:tcW w:w="2410" w:type="dxa"/>
          </w:tcPr>
          <w:p>
            <w:pPr>
              <w:spacing w:after="0" w:line="240" w:lineRule="auto"/>
            </w:pPr>
            <w:r>
              <w:t>IBE będzie posiadało na własnych serwerach żywą kopię systemu co umożliwi kontynuowanie funkcjonowanie rejestru po kilkugodzinnej przerwie.</w:t>
            </w:r>
          </w:p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  <w:r>
              <w:t>Ryzyko utrzymuje się na tym samym poziomie.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5" w:type="dxa"/>
            <w:vAlign w:val="center"/>
          </w:tcPr>
          <w:p>
            <w:pPr>
              <w:spacing w:after="0" w:line="240" w:lineRule="auto"/>
            </w:pPr>
            <w:r>
              <w:t>Ryzyko związane z niepowołanym dostępem do oprogramowania rejestru</w:t>
            </w:r>
          </w:p>
        </w:tc>
        <w:tc>
          <w:tcPr>
            <w:tcW w:w="1697" w:type="dxa"/>
          </w:tcPr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mała</w:t>
            </w:r>
          </w:p>
        </w:tc>
        <w:tc>
          <w:tcPr>
            <w:tcW w:w="2126" w:type="dxa"/>
          </w:tcPr>
          <w:p>
            <w:pPr>
              <w:spacing w:after="0" w:line="240" w:lineRule="auto"/>
            </w:pPr>
            <w:r>
              <w:t>małe</w:t>
            </w:r>
          </w:p>
        </w:tc>
        <w:tc>
          <w:tcPr>
            <w:tcW w:w="2410" w:type="dxa"/>
          </w:tcPr>
          <w:p>
            <w:pPr>
              <w:spacing w:after="0" w:line="240" w:lineRule="auto"/>
            </w:pPr>
            <w:r>
              <w:t>Zamawiane oprogramowanie będzie podlegało testom bezpieczeństwa wykonywanym przez trzecią stronę; Funkcjonujący rejestr będzie monitorowany przez pracownika IT  IBE.</w:t>
            </w:r>
          </w:p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  <w:r>
              <w:t>Ryzyko utrzymuje się na tym samym poziomie.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5" w:type="dxa"/>
            <w:vAlign w:val="center"/>
          </w:tcPr>
          <w:p>
            <w:pPr>
              <w:spacing w:after="0" w:line="240" w:lineRule="auto"/>
            </w:pPr>
            <w:r>
              <w:t>Ryzyko związane z wystąpieniem COVID-19</w:t>
            </w:r>
          </w:p>
        </w:tc>
        <w:tc>
          <w:tcPr>
            <w:tcW w:w="1697" w:type="dxa"/>
          </w:tcPr>
          <w:p>
            <w:pPr>
              <w:spacing w:after="0" w:line="240" w:lineRule="auto"/>
            </w:pPr>
            <w:r>
              <w:t>duża</w:t>
            </w:r>
          </w:p>
        </w:tc>
        <w:tc>
          <w:tcPr>
            <w:tcW w:w="2126" w:type="dxa"/>
          </w:tcPr>
          <w:p>
            <w:pPr>
              <w:spacing w:after="0" w:line="240" w:lineRule="auto"/>
            </w:pPr>
            <w:r>
              <w:t>duże</w:t>
            </w:r>
          </w:p>
        </w:tc>
        <w:tc>
          <w:tcPr>
            <w:tcW w:w="2410" w:type="dxa"/>
          </w:tcPr>
          <w:p>
            <w:pPr>
              <w:spacing w:after="0" w:line="240" w:lineRule="auto"/>
            </w:pPr>
            <w:r>
              <w:t>W związku z wystąpieniem pandemii COVID-19 pojawiły się problemy ze współpracą z obecnymi i przyszłymi Wykonawcami oraz dostawcami usług (zwolnienia, praca zdalna, brak spotkań bezpośrednich). Zagraża to terminowości odbieranych prac. W celu zapobiegania, tam gdzie jest to możliwe i zasadne, podpisano aneksy przedłużające termin realizacji umów. Termin realizacji projektu został wydłużony do 11.2020 r. (Aneks nr 3).</w:t>
            </w:r>
          </w:p>
          <w:p>
            <w:pPr>
              <w:spacing w:after="0" w:line="240" w:lineRule="auto"/>
            </w:pPr>
          </w:p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 xml:space="preserve">Ryzyko utrzymuje się na wysokim poziomie. </w:t>
            </w:r>
          </w:p>
        </w:tc>
      </w:tr>
    </w:tbl>
    <w:p>
      <w:pPr>
        <w:spacing w:before="240" w:after="120"/>
        <w:rPr>
          <w:rFonts w:ascii="Arial" w:hAnsi="Arial" w:cs="Arial"/>
          <w:b/>
          <w:sz w:val="20"/>
          <w:szCs w:val="20"/>
        </w:rPr>
      </w:pPr>
    </w:p>
    <w:p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Style w:val="18"/>
        <w:tblW w:w="9780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61"/>
        <w:gridCol w:w="1701"/>
        <w:gridCol w:w="2125"/>
        <w:gridCol w:w="26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3261" w:type="dxa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rFonts w:ascii="Arial" w:hAnsi="Arial" w:eastAsia="MS MinNew Roman" w:cs="Arial"/>
                <w:b/>
                <w:bCs/>
                <w:sz w:val="20"/>
              </w:rPr>
            </w:pPr>
            <w:r>
              <w:rPr>
                <w:rFonts w:ascii="Arial" w:hAnsi="Arial" w:eastAsia="MS MinNew Roman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8D8D8" w:themeFill="background1" w:themeFillShade="D9"/>
            <w:vAlign w:val="center"/>
          </w:tcPr>
          <w:p>
            <w:pPr>
              <w:pStyle w:val="8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8D8D8" w:themeFill="background1" w:themeFillShade="D9"/>
          </w:tcPr>
          <w:p>
            <w:pPr>
              <w:pStyle w:val="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8D8D8" w:themeFill="background1" w:themeFillShade="D9"/>
            <w:vAlign w:val="center"/>
          </w:tcPr>
          <w:p>
            <w:pPr>
              <w:pStyle w:val="8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3261" w:type="dxa"/>
            <w:shd w:val="clear" w:color="auto" w:fill="auto"/>
          </w:tcPr>
          <w:p>
            <w:pPr>
              <w:spacing w:after="0" w:line="240" w:lineRule="auto"/>
              <w:jc w:val="both"/>
            </w:pPr>
            <w:r>
              <w:t xml:space="preserve">Ryzyko braku zainteresowania szkół wyższych w realizacji założonych celów w zakresie uzupełniania informacji o kwalifikacjach. </w:t>
            </w:r>
          </w:p>
          <w:p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>
            <w:pPr>
              <w:rPr>
                <w:lang w:eastAsia="pl-PL"/>
              </w:rPr>
            </w:pPr>
            <w:r>
              <w:rPr>
                <w:lang w:eastAsia="pl-PL"/>
              </w:rPr>
              <w:t xml:space="preserve">Średnia </w:t>
            </w:r>
          </w:p>
        </w:tc>
        <w:tc>
          <w:tcPr>
            <w:tcW w:w="2125" w:type="dxa"/>
            <w:shd w:val="clear" w:color="auto" w:fill="FFFFFF"/>
          </w:tcPr>
          <w:p>
            <w:pPr>
              <w:rPr>
                <w:lang w:eastAsia="pl-PL"/>
              </w:rPr>
            </w:pPr>
            <w:r>
              <w:rPr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>
            <w:pPr>
              <w:rPr>
                <w:lang w:eastAsia="pl-PL"/>
              </w:rPr>
            </w:pPr>
            <w:r>
              <w:t>Przeciwdziałaniem jest ścisła współpraca z ekspertami i środowiskiem akademickim w celu zachęcenia uczelni do aktywnego udziału w przedsięwzięciu. Zadanie to będzie zadaniem zleconym uczelniom (płatnym). Dodatkowo powstał  pakiet wsparcia: seminaria informacyjne i warsztaty, przygotowanie wytycznych do tworzenia krótkich opisów kwalifikacji i tłumaczeń nazw i krótkich opisów kwalifikacji i przygotowanie wzorcowych opisów/tłumaczeń nazw i krótkich charakterystyk kwalifikacji.</w:t>
            </w:r>
          </w:p>
        </w:tc>
      </w:tr>
    </w:tbl>
    <w:p>
      <w:pPr>
        <w:pStyle w:val="20"/>
        <w:numPr>
          <w:ilvl w:val="0"/>
          <w:numId w:val="2"/>
        </w:numPr>
        <w:spacing w:before="360"/>
        <w:jc w:val="both"/>
        <w:rPr>
          <w:rStyle w:val="26"/>
          <w:rFonts w:ascii="Arial" w:hAnsi="Arial" w:cs="Arial" w:eastAsiaTheme="minorHAnsi"/>
          <w:b/>
          <w:color w:val="auto"/>
          <w:sz w:val="24"/>
          <w:szCs w:val="24"/>
        </w:rPr>
      </w:pPr>
      <w:r>
        <w:rPr>
          <w:rStyle w:val="26"/>
          <w:rFonts w:ascii="Arial" w:hAnsi="Arial" w:cs="Arial" w:eastAsiaTheme="minorHAnsi"/>
          <w:b/>
          <w:color w:val="auto"/>
          <w:sz w:val="24"/>
          <w:szCs w:val="24"/>
        </w:rPr>
        <w:t>Wymiarowanie systemu informatycznego</w:t>
      </w:r>
    </w:p>
    <w:p>
      <w:pPr>
        <w:spacing w:after="0" w:line="240" w:lineRule="auto"/>
        <w:jc w:val="both"/>
      </w:pPr>
      <w:r>
        <w:t>Nie dotyczy</w:t>
      </w:r>
    </w:p>
    <w:p>
      <w:pPr>
        <w:pStyle w:val="20"/>
        <w:numPr>
          <w:ilvl w:val="0"/>
          <w:numId w:val="2"/>
        </w:numPr>
        <w:spacing w:before="360"/>
        <w:jc w:val="both"/>
        <w:rPr>
          <w:rFonts w:ascii="Arial" w:hAnsi="Arial" w:cs="Arial"/>
          <w:color w:val="0070C0"/>
        </w:rPr>
      </w:pPr>
      <w:r>
        <w:rPr>
          <w:rStyle w:val="26"/>
          <w:rFonts w:ascii="Arial" w:hAnsi="Arial" w:cs="Arial"/>
          <w:b/>
          <w:color w:val="auto"/>
          <w:sz w:val="24"/>
          <w:szCs w:val="24"/>
        </w:rPr>
        <w:t>Dane kontaktowe:</w:t>
      </w:r>
      <w:r>
        <w:rPr>
          <w:rFonts w:ascii="Arial" w:hAnsi="Arial" w:cs="Arial"/>
          <w:b/>
        </w:rPr>
        <w:t xml:space="preserve"> </w:t>
      </w:r>
      <w:bookmarkStart w:id="1" w:name="_Hlk18274129"/>
      <w:r>
        <w:t>Marek Kopyt, Instytut Badań Edukacyjnych, M.Kopyt@ibe.edu.pl, tel. +48601265143</w:t>
      </w:r>
      <w:bookmarkEnd w:id="1"/>
    </w:p>
    <w:p>
      <w:pPr>
        <w:spacing w:after="0"/>
        <w:jc w:val="both"/>
        <w:rPr>
          <w:rFonts w:ascii="Arial" w:hAnsi="Arial" w:cs="Arial"/>
        </w:rPr>
      </w:pPr>
    </w:p>
    <w:p>
      <w:pPr>
        <w:spacing w:after="0"/>
        <w:jc w:val="both"/>
        <w:rPr>
          <w:rFonts w:ascii="Arial" w:hAnsi="Arial" w:cs="Arial"/>
        </w:rPr>
      </w:pPr>
    </w:p>
    <w:p>
      <w:pPr>
        <w:spacing w:after="0"/>
        <w:jc w:val="both"/>
        <w:rPr>
          <w:rFonts w:ascii="Arial" w:hAnsi="Arial" w:cs="Arial"/>
        </w:rPr>
      </w:pPr>
    </w:p>
    <w:sectPr>
      <w:footerReference r:id="rId4" w:type="default"/>
      <w:pgSz w:w="11906" w:h="16838"/>
      <w:pgMar w:top="1417" w:right="1417" w:bottom="1417" w:left="1418" w:header="709" w:footer="709" w:gutter="0"/>
      <w:pgBorders w:offsetFrom="page">
        <w:top w:val="single" w:color="auto" w:sz="4" w:space="24"/>
        <w:left w:val="single" w:color="auto" w:sz="4" w:space="24"/>
        <w:bottom w:val="single" w:color="auto" w:sz="4" w:space="24"/>
        <w:right w:val="single" w:color="auto" w:sz="4" w:space="24"/>
      </w:pgBorders>
      <w:pgNumType w:start="1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EE"/>
    <w:family w:val="swiss"/>
    <w:pitch w:val="default"/>
    <w:sig w:usb0="E4002EFF" w:usb1="C000E47F" w:usb2="00000009" w:usb3="00000000" w:csb0="200001FF" w:csb1="0000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MS MinNew Roman">
    <w:altName w:val="MS Gothic"/>
    <w:panose1 w:val="00000000000000000000"/>
    <w:charset w:val="80"/>
    <w:family w:val="roman"/>
    <w:pitch w:val="default"/>
    <w:sig w:usb0="00000000" w:usb1="0000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743607321"/>
      <w:docPartObj>
        <w:docPartGallery w:val="autotext"/>
      </w:docPartObj>
    </w:sdtPr>
    <w:sdtContent>
      <w:sdt>
        <w:sdtPr>
          <w:id w:val="-1769616900"/>
          <w:docPartObj>
            <w:docPartGallery w:val="autotext"/>
          </w:docPartObj>
        </w:sdtPr>
        <w:sdtContent>
          <w:p>
            <w:pPr>
              <w:pStyle w:val="11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1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id="0">
    <w:p>
      <w:pPr>
        <w:pStyle w:val="12"/>
      </w:pPr>
      <w:r>
        <w:rPr>
          <w:rStyle w:val="16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EB6558"/>
    <w:multiLevelType w:val="multilevel"/>
    <w:tmpl w:val="42EB655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Theme="minorHAnsi" w:hAnsiTheme="minorHAnsi"/>
        <w:b/>
        <w:i w:val="0"/>
        <w:color w:val="auto"/>
        <w:sz w:val="26"/>
        <w:szCs w:val="26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2B5227"/>
    <w:multiLevelType w:val="multilevel"/>
    <w:tmpl w:val="662B5227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documentProtection w:enforcement="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3DD9"/>
    <w:rsid w:val="00044D68"/>
    <w:rsid w:val="00046B77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059E"/>
    <w:rsid w:val="000B3E49"/>
    <w:rsid w:val="000C5307"/>
    <w:rsid w:val="000E0060"/>
    <w:rsid w:val="000E1828"/>
    <w:rsid w:val="000E4BF8"/>
    <w:rsid w:val="000F20A9"/>
    <w:rsid w:val="000F307B"/>
    <w:rsid w:val="000F30B9"/>
    <w:rsid w:val="00110375"/>
    <w:rsid w:val="00112A64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57055"/>
    <w:rsid w:val="00163EBB"/>
    <w:rsid w:val="00176FBB"/>
    <w:rsid w:val="00181E97"/>
    <w:rsid w:val="00182A08"/>
    <w:rsid w:val="001847EB"/>
    <w:rsid w:val="00187C5B"/>
    <w:rsid w:val="001A105B"/>
    <w:rsid w:val="001A2EF2"/>
    <w:rsid w:val="001C2D74"/>
    <w:rsid w:val="001C7FAC"/>
    <w:rsid w:val="001D167C"/>
    <w:rsid w:val="001E0CAC"/>
    <w:rsid w:val="001E16A3"/>
    <w:rsid w:val="001E1DEA"/>
    <w:rsid w:val="001E63DA"/>
    <w:rsid w:val="001E7199"/>
    <w:rsid w:val="001F24A0"/>
    <w:rsid w:val="001F67EC"/>
    <w:rsid w:val="0020330A"/>
    <w:rsid w:val="002140F8"/>
    <w:rsid w:val="00237279"/>
    <w:rsid w:val="00240D69"/>
    <w:rsid w:val="00241B5E"/>
    <w:rsid w:val="00252087"/>
    <w:rsid w:val="00263392"/>
    <w:rsid w:val="00265194"/>
    <w:rsid w:val="00271830"/>
    <w:rsid w:val="00271919"/>
    <w:rsid w:val="00276C00"/>
    <w:rsid w:val="002825F1"/>
    <w:rsid w:val="00293351"/>
    <w:rsid w:val="00294349"/>
    <w:rsid w:val="002A3C02"/>
    <w:rsid w:val="002A5452"/>
    <w:rsid w:val="002B4889"/>
    <w:rsid w:val="002B50C0"/>
    <w:rsid w:val="002B64B1"/>
    <w:rsid w:val="002B6F21"/>
    <w:rsid w:val="002D3D4A"/>
    <w:rsid w:val="002D5F58"/>
    <w:rsid w:val="002D7ADA"/>
    <w:rsid w:val="002E2FAF"/>
    <w:rsid w:val="002E567A"/>
    <w:rsid w:val="002F29A3"/>
    <w:rsid w:val="0030196F"/>
    <w:rsid w:val="00302775"/>
    <w:rsid w:val="00304D04"/>
    <w:rsid w:val="00310D8E"/>
    <w:rsid w:val="003221F2"/>
    <w:rsid w:val="00322614"/>
    <w:rsid w:val="0032775D"/>
    <w:rsid w:val="00332871"/>
    <w:rsid w:val="00334A24"/>
    <w:rsid w:val="00335E87"/>
    <w:rsid w:val="003410FE"/>
    <w:rsid w:val="003508E7"/>
    <w:rsid w:val="003542F1"/>
    <w:rsid w:val="00356A3E"/>
    <w:rsid w:val="003642B8"/>
    <w:rsid w:val="00371942"/>
    <w:rsid w:val="00392919"/>
    <w:rsid w:val="003A4115"/>
    <w:rsid w:val="003B5B7A"/>
    <w:rsid w:val="003C7325"/>
    <w:rsid w:val="003D01EC"/>
    <w:rsid w:val="003D658F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53C89"/>
    <w:rsid w:val="004559E6"/>
    <w:rsid w:val="004729D1"/>
    <w:rsid w:val="00486755"/>
    <w:rsid w:val="004A21B3"/>
    <w:rsid w:val="004C1D48"/>
    <w:rsid w:val="004D65CA"/>
    <w:rsid w:val="004F6E89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5E14"/>
    <w:rsid w:val="005D6E12"/>
    <w:rsid w:val="005E0ED8"/>
    <w:rsid w:val="005E6ABD"/>
    <w:rsid w:val="005F41FA"/>
    <w:rsid w:val="00600AE4"/>
    <w:rsid w:val="006054AA"/>
    <w:rsid w:val="0062015D"/>
    <w:rsid w:val="0062054D"/>
    <w:rsid w:val="006334BF"/>
    <w:rsid w:val="00635A54"/>
    <w:rsid w:val="006454CE"/>
    <w:rsid w:val="00652543"/>
    <w:rsid w:val="00660CC6"/>
    <w:rsid w:val="00661A62"/>
    <w:rsid w:val="0066510D"/>
    <w:rsid w:val="006731D9"/>
    <w:rsid w:val="0067393E"/>
    <w:rsid w:val="006822BC"/>
    <w:rsid w:val="006948D3"/>
    <w:rsid w:val="006A60AA"/>
    <w:rsid w:val="006B034F"/>
    <w:rsid w:val="006B5117"/>
    <w:rsid w:val="006C78AE"/>
    <w:rsid w:val="006D45AD"/>
    <w:rsid w:val="006E0285"/>
    <w:rsid w:val="006E0CFA"/>
    <w:rsid w:val="006E6205"/>
    <w:rsid w:val="00701800"/>
    <w:rsid w:val="007064FD"/>
    <w:rsid w:val="00725708"/>
    <w:rsid w:val="00740A47"/>
    <w:rsid w:val="00746ABD"/>
    <w:rsid w:val="0077418F"/>
    <w:rsid w:val="00775C44"/>
    <w:rsid w:val="00776802"/>
    <w:rsid w:val="0078594B"/>
    <w:rsid w:val="007924CE"/>
    <w:rsid w:val="00795AFA"/>
    <w:rsid w:val="007A4742"/>
    <w:rsid w:val="007A5539"/>
    <w:rsid w:val="007A796B"/>
    <w:rsid w:val="007B0251"/>
    <w:rsid w:val="007C2F7E"/>
    <w:rsid w:val="007C6235"/>
    <w:rsid w:val="007C70D1"/>
    <w:rsid w:val="007D1990"/>
    <w:rsid w:val="007D2C34"/>
    <w:rsid w:val="007D38BD"/>
    <w:rsid w:val="007D3F21"/>
    <w:rsid w:val="007D7426"/>
    <w:rsid w:val="007E341A"/>
    <w:rsid w:val="007F126F"/>
    <w:rsid w:val="00803FBE"/>
    <w:rsid w:val="00805178"/>
    <w:rsid w:val="00806134"/>
    <w:rsid w:val="00830B70"/>
    <w:rsid w:val="00840749"/>
    <w:rsid w:val="0087452F"/>
    <w:rsid w:val="00875528"/>
    <w:rsid w:val="00884686"/>
    <w:rsid w:val="008A332F"/>
    <w:rsid w:val="008A52F6"/>
    <w:rsid w:val="008C4BCD"/>
    <w:rsid w:val="008C6721"/>
    <w:rsid w:val="008D3826"/>
    <w:rsid w:val="008F0922"/>
    <w:rsid w:val="008F2D9B"/>
    <w:rsid w:val="008F67EE"/>
    <w:rsid w:val="009034F4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49B2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22087"/>
    <w:rsid w:val="00A30847"/>
    <w:rsid w:val="00A36AE2"/>
    <w:rsid w:val="00A43E49"/>
    <w:rsid w:val="00A44EA2"/>
    <w:rsid w:val="00A56D63"/>
    <w:rsid w:val="00A67685"/>
    <w:rsid w:val="00A728AE"/>
    <w:rsid w:val="00A804AE"/>
    <w:rsid w:val="00A81BAB"/>
    <w:rsid w:val="00A86449"/>
    <w:rsid w:val="00A87C1C"/>
    <w:rsid w:val="00A90435"/>
    <w:rsid w:val="00A92887"/>
    <w:rsid w:val="00AA4CAB"/>
    <w:rsid w:val="00AA51AD"/>
    <w:rsid w:val="00AA730D"/>
    <w:rsid w:val="00AB2E01"/>
    <w:rsid w:val="00AC7E26"/>
    <w:rsid w:val="00AD45BB"/>
    <w:rsid w:val="00AE1643"/>
    <w:rsid w:val="00AE33A0"/>
    <w:rsid w:val="00AE3A6C"/>
    <w:rsid w:val="00AF09B8"/>
    <w:rsid w:val="00AF567D"/>
    <w:rsid w:val="00B165CB"/>
    <w:rsid w:val="00B17709"/>
    <w:rsid w:val="00B210CC"/>
    <w:rsid w:val="00B23828"/>
    <w:rsid w:val="00B27EE9"/>
    <w:rsid w:val="00B3073D"/>
    <w:rsid w:val="00B41415"/>
    <w:rsid w:val="00B440C3"/>
    <w:rsid w:val="00B46B7D"/>
    <w:rsid w:val="00B50560"/>
    <w:rsid w:val="00B5532F"/>
    <w:rsid w:val="00B64B3C"/>
    <w:rsid w:val="00B673C6"/>
    <w:rsid w:val="00B74859"/>
    <w:rsid w:val="00B87D3D"/>
    <w:rsid w:val="00B91243"/>
    <w:rsid w:val="00B95F41"/>
    <w:rsid w:val="00BA481C"/>
    <w:rsid w:val="00BB059E"/>
    <w:rsid w:val="00BB18FD"/>
    <w:rsid w:val="00BB2420"/>
    <w:rsid w:val="00BB49AC"/>
    <w:rsid w:val="00BB5ACE"/>
    <w:rsid w:val="00BC1BD2"/>
    <w:rsid w:val="00BC6BE4"/>
    <w:rsid w:val="00BD6EDE"/>
    <w:rsid w:val="00BE47CD"/>
    <w:rsid w:val="00BE5BF9"/>
    <w:rsid w:val="00BF1E7D"/>
    <w:rsid w:val="00C1106C"/>
    <w:rsid w:val="00C122C4"/>
    <w:rsid w:val="00C21393"/>
    <w:rsid w:val="00C26361"/>
    <w:rsid w:val="00C302F1"/>
    <w:rsid w:val="00C3575F"/>
    <w:rsid w:val="00C42AEA"/>
    <w:rsid w:val="00C57985"/>
    <w:rsid w:val="00C6751B"/>
    <w:rsid w:val="00C778C7"/>
    <w:rsid w:val="00CA516B"/>
    <w:rsid w:val="00CC6E00"/>
    <w:rsid w:val="00CC7E21"/>
    <w:rsid w:val="00CD6229"/>
    <w:rsid w:val="00CE3459"/>
    <w:rsid w:val="00CE74F9"/>
    <w:rsid w:val="00CE7777"/>
    <w:rsid w:val="00CF26F8"/>
    <w:rsid w:val="00CF2E64"/>
    <w:rsid w:val="00D02F6D"/>
    <w:rsid w:val="00D057C2"/>
    <w:rsid w:val="00D05B1A"/>
    <w:rsid w:val="00D22C21"/>
    <w:rsid w:val="00D25CFE"/>
    <w:rsid w:val="00D4607F"/>
    <w:rsid w:val="00D57025"/>
    <w:rsid w:val="00D57765"/>
    <w:rsid w:val="00D77F50"/>
    <w:rsid w:val="00D859F4"/>
    <w:rsid w:val="00D85A52"/>
    <w:rsid w:val="00D86FEC"/>
    <w:rsid w:val="00DA34DF"/>
    <w:rsid w:val="00DB69FD"/>
    <w:rsid w:val="00DC07D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5E3F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72111"/>
    <w:rsid w:val="00E81D7C"/>
    <w:rsid w:val="00E83FA4"/>
    <w:rsid w:val="00E86020"/>
    <w:rsid w:val="00EA0B4F"/>
    <w:rsid w:val="00EB00AB"/>
    <w:rsid w:val="00EC2AFC"/>
    <w:rsid w:val="00F138F7"/>
    <w:rsid w:val="00F2008A"/>
    <w:rsid w:val="00F21D9E"/>
    <w:rsid w:val="00F25348"/>
    <w:rsid w:val="00F45506"/>
    <w:rsid w:val="00F60062"/>
    <w:rsid w:val="00F613CC"/>
    <w:rsid w:val="00F76777"/>
    <w:rsid w:val="00F82A80"/>
    <w:rsid w:val="00F83F2F"/>
    <w:rsid w:val="00F86555"/>
    <w:rsid w:val="00F86C58"/>
    <w:rsid w:val="00FC30C7"/>
    <w:rsid w:val="00FC3B03"/>
    <w:rsid w:val="00FC7409"/>
    <w:rsid w:val="00FC7E01"/>
    <w:rsid w:val="00FE7CAB"/>
    <w:rsid w:val="00FF03A2"/>
    <w:rsid w:val="00FF22C4"/>
    <w:rsid w:val="00FF3913"/>
    <w:rsid w:val="00FF6C85"/>
    <w:rsid w:val="2D7773C9"/>
    <w:rsid w:val="55DE4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qFormat="1" w:uiPriority="99" w:semiHidden="0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pl-PL" w:eastAsia="en-US" w:bidi="ar-SA"/>
    </w:rPr>
  </w:style>
  <w:style w:type="paragraph" w:styleId="2">
    <w:name w:val="heading 1"/>
    <w:basedOn w:val="1"/>
    <w:next w:val="1"/>
    <w:link w:val="25"/>
    <w:qFormat/>
    <w:uiPriority w:val="9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E75B6" w:themeColor="accent1" w:themeShade="BF"/>
      <w:sz w:val="32"/>
      <w:szCs w:val="32"/>
    </w:rPr>
  </w:style>
  <w:style w:type="paragraph" w:styleId="3">
    <w:name w:val="heading 2"/>
    <w:basedOn w:val="1"/>
    <w:next w:val="1"/>
    <w:link w:val="26"/>
    <w:unhideWhenUsed/>
    <w:qFormat/>
    <w:uiPriority w:val="9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E75B6" w:themeColor="accent1" w:themeShade="BF"/>
      <w:sz w:val="26"/>
      <w:szCs w:val="26"/>
    </w:rPr>
  </w:style>
  <w:style w:type="paragraph" w:styleId="4">
    <w:name w:val="heading 3"/>
    <w:basedOn w:val="1"/>
    <w:next w:val="1"/>
    <w:link w:val="27"/>
    <w:unhideWhenUsed/>
    <w:qFormat/>
    <w:uiPriority w:val="9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1F4E79" w:themeColor="accent1" w:themeShade="80"/>
      <w:sz w:val="24"/>
      <w:szCs w:val="24"/>
    </w:rPr>
  </w:style>
  <w:style w:type="character" w:default="1" w:styleId="14">
    <w:name w:val="Default Paragraph Font"/>
    <w:semiHidden/>
    <w:unhideWhenUsed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23"/>
    <w:unhideWhenUsed/>
    <w:qFormat/>
    <w:uiPriority w:val="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6">
    <w:name w:val="Body Text"/>
    <w:basedOn w:val="1"/>
    <w:link w:val="34"/>
    <w:semiHidden/>
    <w:unhideWhenUsed/>
    <w:uiPriority w:val="99"/>
    <w:pPr>
      <w:spacing w:after="120"/>
    </w:pPr>
  </w:style>
  <w:style w:type="paragraph" w:styleId="7">
    <w:name w:val="Body Text 2"/>
    <w:basedOn w:val="1"/>
    <w:link w:val="33"/>
    <w:uiPriority w:val="0"/>
    <w:pPr>
      <w:spacing w:after="120" w:line="240" w:lineRule="auto"/>
      <w:ind w:left="900"/>
    </w:pPr>
    <w:rPr>
      <w:rFonts w:ascii="Arial" w:hAnsi="Arial" w:eastAsia="Times New Roman" w:cs="Times New Roman"/>
      <w:sz w:val="24"/>
      <w:szCs w:val="24"/>
      <w:lang w:val="en-US"/>
    </w:rPr>
  </w:style>
  <w:style w:type="paragraph" w:styleId="8">
    <w:name w:val="caption"/>
    <w:basedOn w:val="1"/>
    <w:next w:val="1"/>
    <w:qFormat/>
    <w:uiPriority w:val="0"/>
    <w:pPr>
      <w:widowControl w:val="0"/>
      <w:suppressAutoHyphens/>
      <w:spacing w:after="0" w:line="240" w:lineRule="auto"/>
    </w:pPr>
    <w:rPr>
      <w:rFonts w:ascii="Times New Roman" w:hAnsi="Times New Roman" w:eastAsia="Arial Unicode MS" w:cs="Times New Roman"/>
      <w:b/>
      <w:bCs/>
      <w:kern w:val="1"/>
      <w:sz w:val="24"/>
      <w:szCs w:val="24"/>
    </w:rPr>
  </w:style>
  <w:style w:type="paragraph" w:styleId="9">
    <w:name w:val="annotation text"/>
    <w:basedOn w:val="1"/>
    <w:link w:val="21"/>
    <w:unhideWhenUsed/>
    <w:qFormat/>
    <w:uiPriority w:val="99"/>
    <w:pPr>
      <w:spacing w:line="240" w:lineRule="auto"/>
    </w:pPr>
    <w:rPr>
      <w:sz w:val="20"/>
      <w:szCs w:val="20"/>
    </w:rPr>
  </w:style>
  <w:style w:type="paragraph" w:styleId="10">
    <w:name w:val="annotation subject"/>
    <w:basedOn w:val="9"/>
    <w:next w:val="9"/>
    <w:link w:val="22"/>
    <w:semiHidden/>
    <w:unhideWhenUsed/>
    <w:qFormat/>
    <w:uiPriority w:val="99"/>
    <w:rPr>
      <w:b/>
      <w:bCs/>
    </w:rPr>
  </w:style>
  <w:style w:type="paragraph" w:styleId="11">
    <w:name w:val="footer"/>
    <w:basedOn w:val="1"/>
    <w:link w:val="29"/>
    <w:unhideWhenUsed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12">
    <w:name w:val="footnote text"/>
    <w:basedOn w:val="1"/>
    <w:link w:val="24"/>
    <w:semiHidden/>
    <w:unhideWhenUsed/>
    <w:qFormat/>
    <w:uiPriority w:val="99"/>
    <w:pPr>
      <w:spacing w:after="0" w:line="240" w:lineRule="auto"/>
    </w:pPr>
    <w:rPr>
      <w:sz w:val="20"/>
      <w:szCs w:val="20"/>
    </w:rPr>
  </w:style>
  <w:style w:type="paragraph" w:styleId="13">
    <w:name w:val="header"/>
    <w:basedOn w:val="1"/>
    <w:link w:val="28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styleId="15">
    <w:name w:val="annotation reference"/>
    <w:basedOn w:val="14"/>
    <w:unhideWhenUsed/>
    <w:qFormat/>
    <w:uiPriority w:val="0"/>
    <w:rPr>
      <w:sz w:val="16"/>
      <w:szCs w:val="16"/>
    </w:rPr>
  </w:style>
  <w:style w:type="character" w:styleId="16">
    <w:name w:val="footnote reference"/>
    <w:basedOn w:val="14"/>
    <w:semiHidden/>
    <w:unhideWhenUsed/>
    <w:uiPriority w:val="99"/>
    <w:rPr>
      <w:vertAlign w:val="superscript"/>
    </w:rPr>
  </w:style>
  <w:style w:type="character" w:styleId="17">
    <w:name w:val="Hyperlink"/>
    <w:basedOn w:val="14"/>
    <w:semiHidden/>
    <w:unhideWhenUsed/>
    <w:qFormat/>
    <w:uiPriority w:val="99"/>
    <w:rPr>
      <w:color w:val="0000FF"/>
      <w:u w:val="single"/>
    </w:rPr>
  </w:style>
  <w:style w:type="table" w:styleId="19">
    <w:name w:val="Table Grid"/>
    <w:basedOn w:val="18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20">
    <w:name w:val="List Paragraph"/>
    <w:basedOn w:val="1"/>
    <w:qFormat/>
    <w:uiPriority w:val="34"/>
    <w:pPr>
      <w:ind w:left="720"/>
      <w:contextualSpacing/>
    </w:pPr>
  </w:style>
  <w:style w:type="character" w:customStyle="1" w:styleId="21">
    <w:name w:val="Tekst komentarza Znak"/>
    <w:basedOn w:val="14"/>
    <w:link w:val="9"/>
    <w:uiPriority w:val="99"/>
    <w:rPr>
      <w:sz w:val="20"/>
      <w:szCs w:val="20"/>
    </w:rPr>
  </w:style>
  <w:style w:type="character" w:customStyle="1" w:styleId="22">
    <w:name w:val="Temat komentarza Znak"/>
    <w:basedOn w:val="21"/>
    <w:link w:val="10"/>
    <w:semiHidden/>
    <w:uiPriority w:val="99"/>
    <w:rPr>
      <w:b/>
      <w:bCs/>
      <w:sz w:val="20"/>
      <w:szCs w:val="20"/>
    </w:rPr>
  </w:style>
  <w:style w:type="character" w:customStyle="1" w:styleId="23">
    <w:name w:val="Tekst dymka Znak"/>
    <w:basedOn w:val="14"/>
    <w:link w:val="5"/>
    <w:qFormat/>
    <w:uiPriority w:val="0"/>
    <w:rPr>
      <w:rFonts w:ascii="Segoe UI" w:hAnsi="Segoe UI" w:cs="Segoe UI"/>
      <w:sz w:val="18"/>
      <w:szCs w:val="18"/>
    </w:rPr>
  </w:style>
  <w:style w:type="character" w:customStyle="1" w:styleId="24">
    <w:name w:val="Tekst przypisu dolnego Znak"/>
    <w:basedOn w:val="14"/>
    <w:link w:val="12"/>
    <w:semiHidden/>
    <w:uiPriority w:val="99"/>
    <w:rPr>
      <w:sz w:val="20"/>
      <w:szCs w:val="20"/>
    </w:rPr>
  </w:style>
  <w:style w:type="character" w:customStyle="1" w:styleId="25">
    <w:name w:val="Nagłówek 1 Znak"/>
    <w:basedOn w:val="14"/>
    <w:link w:val="2"/>
    <w:uiPriority w:val="9"/>
    <w:rPr>
      <w:rFonts w:asciiTheme="majorHAnsi" w:hAnsiTheme="majorHAnsi" w:eastAsiaTheme="majorEastAsia" w:cstheme="majorBidi"/>
      <w:color w:val="2E75B6" w:themeColor="accent1" w:themeShade="BF"/>
      <w:sz w:val="32"/>
      <w:szCs w:val="32"/>
    </w:rPr>
  </w:style>
  <w:style w:type="character" w:customStyle="1" w:styleId="26">
    <w:name w:val="Nagłówek 2 Znak"/>
    <w:basedOn w:val="14"/>
    <w:link w:val="3"/>
    <w:uiPriority w:val="9"/>
    <w:rPr>
      <w:rFonts w:asciiTheme="majorHAnsi" w:hAnsiTheme="majorHAnsi" w:eastAsiaTheme="majorEastAsia" w:cstheme="majorBidi"/>
      <w:color w:val="2E75B6" w:themeColor="accent1" w:themeShade="BF"/>
      <w:sz w:val="26"/>
      <w:szCs w:val="26"/>
    </w:rPr>
  </w:style>
  <w:style w:type="character" w:customStyle="1" w:styleId="27">
    <w:name w:val="Nagłówek 3 Znak"/>
    <w:basedOn w:val="14"/>
    <w:link w:val="4"/>
    <w:uiPriority w:val="9"/>
    <w:rPr>
      <w:rFonts w:asciiTheme="majorHAnsi" w:hAnsiTheme="majorHAnsi" w:eastAsiaTheme="majorEastAsia" w:cstheme="majorBidi"/>
      <w:color w:val="1F4E79" w:themeColor="accent1" w:themeShade="80"/>
      <w:sz w:val="24"/>
      <w:szCs w:val="24"/>
    </w:rPr>
  </w:style>
  <w:style w:type="character" w:customStyle="1" w:styleId="28">
    <w:name w:val="Nagłówek Znak"/>
    <w:basedOn w:val="14"/>
    <w:link w:val="13"/>
    <w:uiPriority w:val="99"/>
  </w:style>
  <w:style w:type="character" w:customStyle="1" w:styleId="29">
    <w:name w:val="Stopka Znak"/>
    <w:basedOn w:val="14"/>
    <w:link w:val="11"/>
    <w:uiPriority w:val="99"/>
  </w:style>
  <w:style w:type="paragraph" w:customStyle="1" w:styleId="30">
    <w:name w:val="Body text 1 + blue + italic"/>
    <w:basedOn w:val="1"/>
    <w:qFormat/>
    <w:uiPriority w:val="0"/>
    <w:pPr>
      <w:framePr w:hSpace="181" w:wrap="around" w:vAnchor="text" w:hAnchor="page" w:xAlign="center" w:y="1"/>
      <w:widowControl w:val="0"/>
      <w:spacing w:before="240" w:after="240" w:line="240" w:lineRule="auto"/>
      <w:ind w:left="360"/>
    </w:pPr>
    <w:rPr>
      <w:rFonts w:ascii="Times New Roman" w:hAnsi="Times New Roman" w:eastAsia="Times New Roman" w:cs="Times New Roman"/>
      <w:iCs/>
      <w:color w:val="0070C0"/>
      <w:sz w:val="24"/>
      <w:szCs w:val="24"/>
      <w:lang w:val="en-GB"/>
    </w:rPr>
  </w:style>
  <w:style w:type="paragraph" w:customStyle="1" w:styleId="31">
    <w:name w:val="Body Text 1"/>
    <w:basedOn w:val="1"/>
    <w:link w:val="32"/>
    <w:qFormat/>
    <w:uiPriority w:val="0"/>
    <w:pPr>
      <w:framePr w:hSpace="181" w:wrap="around" w:vAnchor="text" w:hAnchor="margin" w:y="530"/>
      <w:widowControl w:val="0"/>
      <w:spacing w:before="240" w:after="240" w:line="240" w:lineRule="auto"/>
      <w:ind w:left="360"/>
    </w:pPr>
    <w:rPr>
      <w:rFonts w:ascii="Arial" w:hAnsi="Arial" w:eastAsia="Times New Roman" w:cs="Arial"/>
      <w:b/>
      <w:iCs/>
      <w:color w:val="0070C0"/>
    </w:rPr>
  </w:style>
  <w:style w:type="character" w:customStyle="1" w:styleId="32">
    <w:name w:val="Body Text 1 Char"/>
    <w:basedOn w:val="14"/>
    <w:link w:val="31"/>
    <w:uiPriority w:val="0"/>
    <w:rPr>
      <w:rFonts w:ascii="Arial" w:hAnsi="Arial" w:eastAsia="Times New Roman" w:cs="Arial"/>
      <w:b/>
      <w:iCs/>
      <w:color w:val="0070C0"/>
    </w:rPr>
  </w:style>
  <w:style w:type="character" w:customStyle="1" w:styleId="33">
    <w:name w:val="Tekst podstawowy 2 Znak"/>
    <w:basedOn w:val="14"/>
    <w:link w:val="7"/>
    <w:uiPriority w:val="0"/>
    <w:rPr>
      <w:rFonts w:ascii="Arial" w:hAnsi="Arial" w:eastAsia="Times New Roman" w:cs="Times New Roman"/>
      <w:sz w:val="24"/>
      <w:szCs w:val="24"/>
      <w:lang w:val="en-US"/>
    </w:rPr>
  </w:style>
  <w:style w:type="character" w:customStyle="1" w:styleId="34">
    <w:name w:val="Tekst podstawowy Znak"/>
    <w:basedOn w:val="14"/>
    <w:link w:val="6"/>
    <w:semiHidden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AF2C8D4-07CE-4270-B2EC-331BE28AD12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1558</Words>
  <Characters>9348</Characters>
  <Lines>77</Lines>
  <Paragraphs>21</Paragraphs>
  <TotalTime>2</TotalTime>
  <ScaleCrop>false</ScaleCrop>
  <LinksUpToDate>false</LinksUpToDate>
  <CharactersWithSpaces>10885</CharactersWithSpaces>
  <Application>WPS Office_11.2.0.9739_F1E327BC-269C-435d-A152-05C5408002CA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2020-11-09T09:42:00Z</dcterms:created>
  <dcterms:modified xsi:type="dcterms:W3CDTF">2020-11-09T10:30:47Z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